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3CB43" w14:textId="77777777" w:rsidR="00F118B2" w:rsidRPr="00F118B2" w:rsidRDefault="00F118B2" w:rsidP="00F118B2">
      <w:pPr>
        <w:rPr>
          <w:b/>
          <w:bCs/>
          <w:sz w:val="32"/>
          <w:szCs w:val="32"/>
          <w:lang w:val="de-DE"/>
        </w:rPr>
      </w:pPr>
      <w:r w:rsidRPr="00F118B2">
        <w:rPr>
          <w:b/>
          <w:bCs/>
          <w:sz w:val="32"/>
          <w:szCs w:val="32"/>
          <w:lang w:val="de-DE"/>
        </w:rPr>
        <w:t>Pflegeanleitung Barts Outdoor Kitchen</w:t>
      </w:r>
    </w:p>
    <w:p w14:paraId="1C6D2AFB" w14:textId="77777777" w:rsidR="00F118B2" w:rsidRPr="00F118B2" w:rsidRDefault="00F118B2" w:rsidP="00F118B2">
      <w:pPr>
        <w:rPr>
          <w:b/>
          <w:bCs/>
          <w:lang w:val="de-DE"/>
        </w:rPr>
      </w:pPr>
      <w:r w:rsidRPr="00F118B2">
        <w:rPr>
          <w:b/>
          <w:bCs/>
          <w:lang w:val="de-DE"/>
        </w:rPr>
        <w:t>Reinigung</w:t>
      </w:r>
    </w:p>
    <w:p w14:paraId="344FEBB4" w14:textId="77777777" w:rsidR="00F118B2" w:rsidRPr="00F118B2" w:rsidRDefault="00F118B2" w:rsidP="00F118B2">
      <w:pPr>
        <w:rPr>
          <w:u w:val="single"/>
          <w:lang w:val="de-DE"/>
        </w:rPr>
      </w:pPr>
      <w:r w:rsidRPr="00F118B2">
        <w:rPr>
          <w:u w:val="single"/>
          <w:lang w:val="de-DE"/>
        </w:rPr>
        <w:t xml:space="preserve">Regelmäßige Reinigung </w:t>
      </w:r>
    </w:p>
    <w:p w14:paraId="4B3D462C" w14:textId="77777777" w:rsidR="00F118B2" w:rsidRPr="00F118B2" w:rsidRDefault="00F118B2" w:rsidP="00F118B2">
      <w:pPr>
        <w:rPr>
          <w:lang w:val="de-DE"/>
        </w:rPr>
      </w:pPr>
      <w:r w:rsidRPr="00F118B2">
        <w:rPr>
          <w:lang w:val="de-DE"/>
        </w:rPr>
        <w:t xml:space="preserve">Ausrüstung: Weiches Tuch, Schwamm, mildes Wasch- oder Reinigungsmittel (z. B. grüne Flüssigseife), warmes Wasser. </w:t>
      </w:r>
    </w:p>
    <w:p w14:paraId="08B9E96B" w14:textId="77777777" w:rsidR="00F118B2" w:rsidRPr="00F118B2" w:rsidRDefault="00F118B2" w:rsidP="00F118B2">
      <w:pPr>
        <w:rPr>
          <w:lang w:val="de-DE"/>
        </w:rPr>
      </w:pPr>
      <w:r w:rsidRPr="00F118B2">
        <w:rPr>
          <w:lang w:val="de-DE"/>
        </w:rPr>
        <w:t xml:space="preserve">Verwenden Sie niemals Scheuerschwämme. </w:t>
      </w:r>
    </w:p>
    <w:p w14:paraId="2AA6028C" w14:textId="16558ACE" w:rsidR="00F118B2" w:rsidRPr="00F118B2" w:rsidRDefault="00F118B2" w:rsidP="00F118B2">
      <w:pPr>
        <w:rPr>
          <w:lang w:val="de-DE"/>
        </w:rPr>
      </w:pPr>
      <w:r w:rsidRPr="00F118B2">
        <w:rPr>
          <w:lang w:val="de-DE"/>
        </w:rPr>
        <w:t>Arbeitsschritte:</w:t>
      </w:r>
    </w:p>
    <w:p w14:paraId="7AA0A652" w14:textId="77777777" w:rsidR="00F118B2" w:rsidRDefault="00F118B2" w:rsidP="00F118B2">
      <w:pPr>
        <w:pStyle w:val="Lijstalinea"/>
        <w:numPr>
          <w:ilvl w:val="0"/>
          <w:numId w:val="1"/>
        </w:numPr>
        <w:rPr>
          <w:lang w:val="de-DE"/>
        </w:rPr>
      </w:pPr>
      <w:r w:rsidRPr="00F118B2">
        <w:rPr>
          <w:lang w:val="de-DE"/>
        </w:rPr>
        <w:t>Mischen Sie einige Tropfen eines milden Reinigungsmittels mit warmem Wasser.</w:t>
      </w:r>
    </w:p>
    <w:p w14:paraId="6BB830A2" w14:textId="77777777" w:rsidR="00F118B2" w:rsidRDefault="00F118B2" w:rsidP="00F118B2">
      <w:pPr>
        <w:pStyle w:val="Lijstalinea"/>
        <w:numPr>
          <w:ilvl w:val="0"/>
          <w:numId w:val="1"/>
        </w:numPr>
        <w:rPr>
          <w:lang w:val="de-DE"/>
        </w:rPr>
      </w:pPr>
      <w:r w:rsidRPr="00F118B2">
        <w:rPr>
          <w:lang w:val="de-DE"/>
        </w:rPr>
        <w:t xml:space="preserve"> Tauchen Sie das Tuch oder den Schwamm in die Mischung.</w:t>
      </w:r>
    </w:p>
    <w:p w14:paraId="581B44EA" w14:textId="77777777" w:rsidR="00F118B2" w:rsidRDefault="00F118B2" w:rsidP="00F118B2">
      <w:pPr>
        <w:pStyle w:val="Lijstalinea"/>
        <w:numPr>
          <w:ilvl w:val="0"/>
          <w:numId w:val="1"/>
        </w:numPr>
        <w:rPr>
          <w:lang w:val="de-DE"/>
        </w:rPr>
      </w:pPr>
      <w:r w:rsidRPr="00F118B2">
        <w:rPr>
          <w:lang w:val="de-DE"/>
        </w:rPr>
        <w:t>Wischen Sie die Betonoberfläche sauber.</w:t>
      </w:r>
    </w:p>
    <w:p w14:paraId="51B4BEDA" w14:textId="77777777" w:rsidR="00F118B2" w:rsidRDefault="00F118B2" w:rsidP="00F118B2">
      <w:pPr>
        <w:pStyle w:val="Lijstalinea"/>
        <w:numPr>
          <w:ilvl w:val="0"/>
          <w:numId w:val="1"/>
        </w:numPr>
        <w:rPr>
          <w:lang w:val="de-DE"/>
        </w:rPr>
      </w:pPr>
      <w:r w:rsidRPr="00F118B2">
        <w:rPr>
          <w:lang w:val="de-DE"/>
        </w:rPr>
        <w:t>Spülen Sie das Tuch oder den Schwamm mit sauberem Wasser aus und wischen Sie erneut, um Seifenreste zu entfernen.</w:t>
      </w:r>
    </w:p>
    <w:p w14:paraId="29981CE0" w14:textId="35712C14" w:rsidR="00F118B2" w:rsidRPr="00F118B2" w:rsidRDefault="00F118B2" w:rsidP="00F118B2">
      <w:pPr>
        <w:pStyle w:val="Lijstalinea"/>
        <w:numPr>
          <w:ilvl w:val="0"/>
          <w:numId w:val="1"/>
        </w:numPr>
        <w:rPr>
          <w:lang w:val="de-DE"/>
        </w:rPr>
      </w:pPr>
      <w:r w:rsidRPr="00F118B2">
        <w:rPr>
          <w:lang w:val="de-DE"/>
        </w:rPr>
        <w:t>Trocknen Sie die Oberfläche mit einem sauberen, trockenen Tuch ab.</w:t>
      </w:r>
    </w:p>
    <w:p w14:paraId="32FD3A8F" w14:textId="77777777" w:rsidR="00F118B2" w:rsidRPr="00F118B2" w:rsidRDefault="00F118B2" w:rsidP="00F118B2">
      <w:pPr>
        <w:rPr>
          <w:u w:val="single"/>
          <w:lang w:val="de-DE"/>
        </w:rPr>
      </w:pPr>
      <w:r w:rsidRPr="00F118B2">
        <w:rPr>
          <w:u w:val="single"/>
          <w:lang w:val="de-DE"/>
        </w:rPr>
        <w:t>Vermeiden Sie schädliche Substanzen</w:t>
      </w:r>
    </w:p>
    <w:p w14:paraId="06E224D5" w14:textId="77777777" w:rsidR="00F118B2" w:rsidRDefault="00F118B2" w:rsidP="00F118B2">
      <w:pPr>
        <w:pStyle w:val="Lijstalinea"/>
        <w:numPr>
          <w:ilvl w:val="0"/>
          <w:numId w:val="2"/>
        </w:numPr>
        <w:rPr>
          <w:lang w:val="de-DE"/>
        </w:rPr>
      </w:pPr>
      <w:r w:rsidRPr="00F118B2">
        <w:rPr>
          <w:lang w:val="de-DE"/>
        </w:rPr>
        <w:t>Verwenden Sie für die Betonküche im Freien nur milde Reinigungsmittel und vermeiden Sie den direkten Kontakt mit Säuren wie Essig, Zitronensaft, Wein und ätzenden Substanzen wie Ammoniak, Bleichmittel und scharfen Reinigungsmitteln.</w:t>
      </w:r>
    </w:p>
    <w:p w14:paraId="6DBE1E7B" w14:textId="77777777" w:rsidR="00F118B2" w:rsidRDefault="00F118B2" w:rsidP="00F118B2">
      <w:pPr>
        <w:pStyle w:val="Lijstalinea"/>
        <w:numPr>
          <w:ilvl w:val="0"/>
          <w:numId w:val="2"/>
        </w:numPr>
        <w:rPr>
          <w:lang w:val="de-DE"/>
        </w:rPr>
      </w:pPr>
      <w:r w:rsidRPr="00F118B2">
        <w:rPr>
          <w:lang w:val="de-DE"/>
        </w:rPr>
        <w:t>Reinigen Sie verschüttete Säuren sofort, um ein Verätzen und Abstumpfen zu verhindern.</w:t>
      </w:r>
    </w:p>
    <w:p w14:paraId="2A2D9E5F" w14:textId="4BDCB950" w:rsidR="00F118B2" w:rsidRPr="00F118B2" w:rsidRDefault="00F118B2" w:rsidP="00F118B2">
      <w:pPr>
        <w:pStyle w:val="Lijstalinea"/>
        <w:numPr>
          <w:ilvl w:val="0"/>
          <w:numId w:val="2"/>
        </w:numPr>
        <w:rPr>
          <w:lang w:val="de-DE"/>
        </w:rPr>
      </w:pPr>
      <w:r w:rsidRPr="00F118B2">
        <w:rPr>
          <w:lang w:val="de-DE"/>
        </w:rPr>
        <w:t>Verwenden Sie keine ätzenden Reinigungsmittel, sondern milde, pH-neutrale Produkte.</w:t>
      </w:r>
    </w:p>
    <w:p w14:paraId="6FBEA230" w14:textId="2592A70B" w:rsidR="002E0646" w:rsidRDefault="00F118B2" w:rsidP="00F118B2">
      <w:pPr>
        <w:rPr>
          <w:lang w:val="de-DE"/>
        </w:rPr>
      </w:pPr>
      <w:r w:rsidRPr="00F118B2">
        <w:rPr>
          <w:lang w:val="de-DE"/>
        </w:rPr>
        <w:t>! Stellen Sie sich bei Wartungsarbeiten in der Küche niemals auf die Arbeitsplatte!</w:t>
      </w:r>
    </w:p>
    <w:p w14:paraId="437F5FD7" w14:textId="77777777" w:rsidR="00F118B2" w:rsidRDefault="00F118B2" w:rsidP="00F118B2">
      <w:pPr>
        <w:rPr>
          <w:b/>
          <w:bCs/>
          <w:lang w:val="de-DE"/>
        </w:rPr>
      </w:pPr>
    </w:p>
    <w:p w14:paraId="6E50FC97" w14:textId="14887619" w:rsidR="00F118B2" w:rsidRPr="00F118B2" w:rsidRDefault="00F118B2" w:rsidP="00F118B2">
      <w:pPr>
        <w:rPr>
          <w:b/>
          <w:bCs/>
          <w:lang w:val="de-DE"/>
        </w:rPr>
      </w:pPr>
      <w:r w:rsidRPr="00F118B2">
        <w:rPr>
          <w:b/>
          <w:bCs/>
          <w:lang w:val="de-DE"/>
        </w:rPr>
        <w:t>Schutz vor Flecken und Beschädigungen</w:t>
      </w:r>
    </w:p>
    <w:p w14:paraId="2AB3DF34" w14:textId="77777777" w:rsidR="00F118B2" w:rsidRPr="00F118B2" w:rsidRDefault="00F118B2" w:rsidP="00F118B2">
      <w:pPr>
        <w:rPr>
          <w:u w:val="single"/>
          <w:lang w:val="de-DE"/>
        </w:rPr>
      </w:pPr>
      <w:r w:rsidRPr="00F118B2">
        <w:rPr>
          <w:u w:val="single"/>
          <w:lang w:val="de-DE"/>
        </w:rPr>
        <w:t>Behandeln Sie den Beton mit dem mitgelieferten Glanz</w:t>
      </w:r>
    </w:p>
    <w:p w14:paraId="32FAC3D8" w14:textId="77777777" w:rsidR="00F118B2" w:rsidRPr="00F118B2" w:rsidRDefault="00F118B2" w:rsidP="00F118B2">
      <w:pPr>
        <w:rPr>
          <w:lang w:val="de-DE"/>
        </w:rPr>
      </w:pPr>
      <w:r w:rsidRPr="00F118B2">
        <w:rPr>
          <w:lang w:val="de-DE"/>
        </w:rPr>
        <w:t>Verbrauchsmaterial: Flasche des mitgelieferten Glanzes von Barts Outdoor Kitchen, sauberes Mikrofasertuch.</w:t>
      </w:r>
    </w:p>
    <w:p w14:paraId="545D1624" w14:textId="77777777" w:rsidR="00F118B2" w:rsidRPr="00F118B2" w:rsidRDefault="00F118B2" w:rsidP="00F118B2">
      <w:pPr>
        <w:rPr>
          <w:lang w:val="de-DE"/>
        </w:rPr>
      </w:pPr>
      <w:r w:rsidRPr="00F118B2">
        <w:rPr>
          <w:lang w:val="de-DE"/>
        </w:rPr>
        <w:t>Schritte:</w:t>
      </w:r>
    </w:p>
    <w:p w14:paraId="34A4A640" w14:textId="77777777" w:rsidR="00F118B2" w:rsidRDefault="00F118B2" w:rsidP="00F118B2">
      <w:pPr>
        <w:pStyle w:val="Lijstalinea"/>
        <w:numPr>
          <w:ilvl w:val="0"/>
          <w:numId w:val="3"/>
        </w:numPr>
        <w:rPr>
          <w:lang w:val="de-DE"/>
        </w:rPr>
      </w:pPr>
      <w:r w:rsidRPr="00F118B2">
        <w:rPr>
          <w:lang w:val="de-DE"/>
        </w:rPr>
        <w:t>Vergewissern Sie sich, dass die Oberfläche völlig sauber und trocken ist.</w:t>
      </w:r>
    </w:p>
    <w:p w14:paraId="3F96B64D" w14:textId="77777777" w:rsidR="00F118B2" w:rsidRDefault="00F118B2" w:rsidP="00F118B2">
      <w:pPr>
        <w:pStyle w:val="Lijstalinea"/>
        <w:numPr>
          <w:ilvl w:val="0"/>
          <w:numId w:val="3"/>
        </w:numPr>
        <w:rPr>
          <w:lang w:val="de-DE"/>
        </w:rPr>
      </w:pPr>
      <w:r w:rsidRPr="00F118B2">
        <w:rPr>
          <w:lang w:val="de-DE"/>
        </w:rPr>
        <w:t xml:space="preserve">Verwenden Sie zum Schutz Latexhandschuhe. </w:t>
      </w:r>
    </w:p>
    <w:p w14:paraId="3B854135" w14:textId="77777777" w:rsidR="00F118B2" w:rsidRDefault="00F118B2" w:rsidP="00F118B2">
      <w:pPr>
        <w:pStyle w:val="Lijstalinea"/>
        <w:numPr>
          <w:ilvl w:val="0"/>
          <w:numId w:val="3"/>
        </w:numPr>
        <w:rPr>
          <w:lang w:val="de-DE"/>
        </w:rPr>
      </w:pPr>
      <w:r w:rsidRPr="00F118B2">
        <w:rPr>
          <w:lang w:val="de-DE"/>
        </w:rPr>
        <w:t>Tragen Sie mit einem sauberen Mikrofasertuch eine dünne Schicht des Glanzes auf.</w:t>
      </w:r>
    </w:p>
    <w:p w14:paraId="2DB5D5F8" w14:textId="77777777" w:rsidR="00F118B2" w:rsidRDefault="00F118B2" w:rsidP="00F118B2">
      <w:pPr>
        <w:pStyle w:val="Lijstalinea"/>
        <w:numPr>
          <w:ilvl w:val="0"/>
          <w:numId w:val="3"/>
        </w:numPr>
        <w:rPr>
          <w:lang w:val="de-DE"/>
        </w:rPr>
      </w:pPr>
      <w:r w:rsidRPr="00F118B2">
        <w:rPr>
          <w:lang w:val="de-DE"/>
        </w:rPr>
        <w:t>Falls erforderlich, eine zweite Schicht auftragen.</w:t>
      </w:r>
    </w:p>
    <w:p w14:paraId="77993F39" w14:textId="77777777" w:rsidR="00F118B2" w:rsidRDefault="00F118B2" w:rsidP="00F118B2">
      <w:pPr>
        <w:pStyle w:val="Lijstalinea"/>
        <w:numPr>
          <w:ilvl w:val="0"/>
          <w:numId w:val="3"/>
        </w:numPr>
        <w:rPr>
          <w:lang w:val="de-DE"/>
        </w:rPr>
      </w:pPr>
      <w:r w:rsidRPr="00F118B2">
        <w:rPr>
          <w:lang w:val="de-DE"/>
        </w:rPr>
        <w:t>Wiederholen Sie diesen Vorgang 2 Mal pro Jahr für die horizontalen Elemente, die unten liegen. Die vertikalen Elemente benötigen einmal im Jahr einen neuen Anstrich mit Gloss</w:t>
      </w:r>
      <w:r>
        <w:rPr>
          <w:lang w:val="de-DE"/>
        </w:rPr>
        <w:t>.</w:t>
      </w:r>
    </w:p>
    <w:p w14:paraId="7DADBBE9" w14:textId="3A15F65E" w:rsidR="00F118B2" w:rsidRDefault="00F118B2" w:rsidP="00F118B2">
      <w:pPr>
        <w:pStyle w:val="Lijstalinea"/>
        <w:numPr>
          <w:ilvl w:val="0"/>
          <w:numId w:val="3"/>
        </w:numPr>
        <w:rPr>
          <w:lang w:val="de-DE"/>
        </w:rPr>
      </w:pPr>
      <w:r w:rsidRPr="00F118B2">
        <w:rPr>
          <w:lang w:val="de-DE"/>
        </w:rPr>
        <w:t xml:space="preserve"> Lagern Sie den Glanz sicher und frostfrei und bewahren Sie ihn außerhalb der Reichweite von Kindern auf.</w:t>
      </w:r>
    </w:p>
    <w:p w14:paraId="142B503C" w14:textId="77777777" w:rsidR="00F118B2" w:rsidRDefault="00F118B2" w:rsidP="00F118B2">
      <w:pPr>
        <w:ind w:left="360"/>
        <w:rPr>
          <w:b/>
          <w:bCs/>
          <w:lang w:val="de-DE"/>
        </w:rPr>
      </w:pPr>
      <w:r w:rsidRPr="00F118B2">
        <w:rPr>
          <w:b/>
          <w:bCs/>
          <w:lang w:val="de-DE"/>
        </w:rPr>
        <w:lastRenderedPageBreak/>
        <w:t>Barts Outdoor-Küche im Winter</w:t>
      </w:r>
    </w:p>
    <w:p w14:paraId="58B581D5" w14:textId="77777777" w:rsidR="00F118B2" w:rsidRDefault="00F118B2" w:rsidP="00F118B2">
      <w:pPr>
        <w:ind w:left="360"/>
        <w:rPr>
          <w:b/>
          <w:bCs/>
          <w:lang w:val="de-DE"/>
        </w:rPr>
      </w:pPr>
      <w:r w:rsidRPr="00F118B2">
        <w:rPr>
          <w:lang w:val="de-DE"/>
        </w:rPr>
        <w:t>Unsere Außenküchen sind perfekt für den Einsatz im Winter geeignet. Es gibt jedoch ein paar Dinge, die besonders zu beachten sind.</w:t>
      </w:r>
    </w:p>
    <w:p w14:paraId="41DE90CC" w14:textId="77777777" w:rsidR="00F118B2" w:rsidRDefault="00F118B2" w:rsidP="00F118B2">
      <w:pPr>
        <w:ind w:left="360"/>
        <w:rPr>
          <w:b/>
          <w:bCs/>
          <w:lang w:val="de-DE"/>
        </w:rPr>
      </w:pPr>
      <w:r w:rsidRPr="00F118B2">
        <w:rPr>
          <w:b/>
          <w:bCs/>
          <w:lang w:val="de-DE"/>
        </w:rPr>
        <w:t>Reinigung</w:t>
      </w:r>
    </w:p>
    <w:p w14:paraId="79D1F47A" w14:textId="05C06B3C" w:rsidR="00F118B2" w:rsidRPr="00F118B2" w:rsidRDefault="00F118B2" w:rsidP="00F118B2">
      <w:pPr>
        <w:ind w:left="360"/>
        <w:rPr>
          <w:b/>
          <w:bCs/>
          <w:lang w:val="de-DE"/>
        </w:rPr>
      </w:pPr>
      <w:r w:rsidRPr="00F118B2">
        <w:rPr>
          <w:lang w:val="de-DE"/>
        </w:rPr>
        <w:t>In den meisten Fällen wird die Küche im Winter weniger intensiv genutzt. Dennoch empfehlen wir, die Küche regelmäßig mit einem feuchten Tuch zu reinigen, um zu verhindern, dass beispielsweise Harz, nasses Laub und Vogelkot zu lange auf der Arbeitsplatte liegen bleiben und sich in den Beton einbrennen.</w:t>
      </w:r>
    </w:p>
    <w:sectPr w:rsidR="00F118B2" w:rsidRPr="00F118B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93711" w14:textId="77777777" w:rsidR="00F118B2" w:rsidRDefault="00F118B2" w:rsidP="00F118B2">
      <w:pPr>
        <w:spacing w:after="0" w:line="240" w:lineRule="auto"/>
      </w:pPr>
      <w:r>
        <w:separator/>
      </w:r>
    </w:p>
  </w:endnote>
  <w:endnote w:type="continuationSeparator" w:id="0">
    <w:p w14:paraId="608FF222" w14:textId="77777777" w:rsidR="00F118B2" w:rsidRDefault="00F118B2" w:rsidP="00F11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B2230" w14:textId="77777777" w:rsidR="00F118B2" w:rsidRDefault="00F118B2" w:rsidP="00F118B2">
      <w:pPr>
        <w:spacing w:after="0" w:line="240" w:lineRule="auto"/>
      </w:pPr>
      <w:r>
        <w:separator/>
      </w:r>
    </w:p>
  </w:footnote>
  <w:footnote w:type="continuationSeparator" w:id="0">
    <w:p w14:paraId="2F317C7F" w14:textId="77777777" w:rsidR="00F118B2" w:rsidRDefault="00F118B2" w:rsidP="00F11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D30D" w14:textId="134B91F9" w:rsidR="00F118B2" w:rsidRDefault="00F118B2" w:rsidP="00F118B2">
    <w:pPr>
      <w:pStyle w:val="Koptekst"/>
      <w:jc w:val="right"/>
    </w:pPr>
    <w:r>
      <w:rPr>
        <w:noProof/>
      </w:rPr>
      <w:drawing>
        <wp:inline distT="0" distB="0" distL="0" distR="0" wp14:anchorId="13AFD34D" wp14:editId="63C7B439">
          <wp:extent cx="1399925" cy="904972"/>
          <wp:effectExtent l="0" t="0" r="0" b="0"/>
          <wp:docPr id="577189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21" cy="91046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CE2"/>
    <w:multiLevelType w:val="hybridMultilevel"/>
    <w:tmpl w:val="5DB0AB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D97C2F"/>
    <w:multiLevelType w:val="hybridMultilevel"/>
    <w:tmpl w:val="B59822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0E2C79"/>
    <w:multiLevelType w:val="hybridMultilevel"/>
    <w:tmpl w:val="B192D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8344612">
    <w:abstractNumId w:val="0"/>
  </w:num>
  <w:num w:numId="2" w16cid:durableId="50004885">
    <w:abstractNumId w:val="1"/>
  </w:num>
  <w:num w:numId="3" w16cid:durableId="336468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B2"/>
    <w:rsid w:val="002E0646"/>
    <w:rsid w:val="00626596"/>
    <w:rsid w:val="00727F3A"/>
    <w:rsid w:val="00D4032B"/>
    <w:rsid w:val="00E17D87"/>
    <w:rsid w:val="00F118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EBA25A"/>
  <w15:chartTrackingRefBased/>
  <w15:docId w15:val="{25ABC273-7AE6-4949-8298-A07C2AD6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1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1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18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18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18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18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18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18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18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18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18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18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18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18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18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18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18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18B2"/>
    <w:rPr>
      <w:rFonts w:eastAsiaTheme="majorEastAsia" w:cstheme="majorBidi"/>
      <w:color w:val="272727" w:themeColor="text1" w:themeTint="D8"/>
    </w:rPr>
  </w:style>
  <w:style w:type="paragraph" w:styleId="Titel">
    <w:name w:val="Title"/>
    <w:basedOn w:val="Standaard"/>
    <w:next w:val="Standaard"/>
    <w:link w:val="TitelChar"/>
    <w:uiPriority w:val="10"/>
    <w:qFormat/>
    <w:rsid w:val="00F11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18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18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18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18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18B2"/>
    <w:rPr>
      <w:i/>
      <w:iCs/>
      <w:color w:val="404040" w:themeColor="text1" w:themeTint="BF"/>
    </w:rPr>
  </w:style>
  <w:style w:type="paragraph" w:styleId="Lijstalinea">
    <w:name w:val="List Paragraph"/>
    <w:basedOn w:val="Standaard"/>
    <w:uiPriority w:val="34"/>
    <w:qFormat/>
    <w:rsid w:val="00F118B2"/>
    <w:pPr>
      <w:ind w:left="720"/>
      <w:contextualSpacing/>
    </w:pPr>
  </w:style>
  <w:style w:type="character" w:styleId="Intensievebenadrukking">
    <w:name w:val="Intense Emphasis"/>
    <w:basedOn w:val="Standaardalinea-lettertype"/>
    <w:uiPriority w:val="21"/>
    <w:qFormat/>
    <w:rsid w:val="00F118B2"/>
    <w:rPr>
      <w:i/>
      <w:iCs/>
      <w:color w:val="0F4761" w:themeColor="accent1" w:themeShade="BF"/>
    </w:rPr>
  </w:style>
  <w:style w:type="paragraph" w:styleId="Duidelijkcitaat">
    <w:name w:val="Intense Quote"/>
    <w:basedOn w:val="Standaard"/>
    <w:next w:val="Standaard"/>
    <w:link w:val="DuidelijkcitaatChar"/>
    <w:uiPriority w:val="30"/>
    <w:qFormat/>
    <w:rsid w:val="00F11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18B2"/>
    <w:rPr>
      <w:i/>
      <w:iCs/>
      <w:color w:val="0F4761" w:themeColor="accent1" w:themeShade="BF"/>
    </w:rPr>
  </w:style>
  <w:style w:type="character" w:styleId="Intensieveverwijzing">
    <w:name w:val="Intense Reference"/>
    <w:basedOn w:val="Standaardalinea-lettertype"/>
    <w:uiPriority w:val="32"/>
    <w:qFormat/>
    <w:rsid w:val="00F118B2"/>
    <w:rPr>
      <w:b/>
      <w:bCs/>
      <w:smallCaps/>
      <w:color w:val="0F4761" w:themeColor="accent1" w:themeShade="BF"/>
      <w:spacing w:val="5"/>
    </w:rPr>
  </w:style>
  <w:style w:type="paragraph" w:styleId="Koptekst">
    <w:name w:val="header"/>
    <w:basedOn w:val="Standaard"/>
    <w:link w:val="KoptekstChar"/>
    <w:uiPriority w:val="99"/>
    <w:unhideWhenUsed/>
    <w:rsid w:val="00F118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18B2"/>
  </w:style>
  <w:style w:type="paragraph" w:styleId="Voettekst">
    <w:name w:val="footer"/>
    <w:basedOn w:val="Standaard"/>
    <w:link w:val="VoettekstChar"/>
    <w:uiPriority w:val="99"/>
    <w:unhideWhenUsed/>
    <w:rsid w:val="00F118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1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1F5C5142FA214B8690C8E064D3A9E1" ma:contentTypeVersion="13" ma:contentTypeDescription="Een nieuw document maken." ma:contentTypeScope="" ma:versionID="2cd5c06f951f2adbc1ecfde6520c4fec">
  <xsd:schema xmlns:xsd="http://www.w3.org/2001/XMLSchema" xmlns:xs="http://www.w3.org/2001/XMLSchema" xmlns:p="http://schemas.microsoft.com/office/2006/metadata/properties" xmlns:ns2="a4926f46-9eca-4059-a8fb-e3d1b5899316" xmlns:ns3="2a12bca6-c8f1-49ff-92f1-3d50caf4c92e" targetNamespace="http://schemas.microsoft.com/office/2006/metadata/properties" ma:root="true" ma:fieldsID="7a5013d43c70ee3aee5158a952b6a5bd" ns2:_="" ns3:_="">
    <xsd:import namespace="a4926f46-9eca-4059-a8fb-e3d1b5899316"/>
    <xsd:import namespace="2a12bca6-c8f1-49ff-92f1-3d50caf4c9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26f46-9eca-4059-a8fb-e3d1b5899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b928981-52d3-49bb-b8e2-3574ae2e53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2bca6-c8f1-49ff-92f1-3d50caf4c9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3d0c6b-da47-411c-93ff-bb00a8741e3a}" ma:internalName="TaxCatchAll" ma:showField="CatchAllData" ma:web="2a12bca6-c8f1-49ff-92f1-3d50caf4c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12bca6-c8f1-49ff-92f1-3d50caf4c92e" xsi:nil="true"/>
    <lcf76f155ced4ddcb4097134ff3c332f xmlns="a4926f46-9eca-4059-a8fb-e3d1b58993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B0B996-5B8C-4ECA-8E31-F3284870A87C}"/>
</file>

<file path=customXml/itemProps2.xml><?xml version="1.0" encoding="utf-8"?>
<ds:datastoreItem xmlns:ds="http://schemas.openxmlformats.org/officeDocument/2006/customXml" ds:itemID="{945FF733-83BB-4BBF-9908-11B302F91464}"/>
</file>

<file path=customXml/itemProps3.xml><?xml version="1.0" encoding="utf-8"?>
<ds:datastoreItem xmlns:ds="http://schemas.openxmlformats.org/officeDocument/2006/customXml" ds:itemID="{E30F4892-CCA5-45D2-A036-16BEAA23CE80}"/>
</file>

<file path=docProps/app.xml><?xml version="1.0" encoding="utf-8"?>
<Properties xmlns="http://schemas.openxmlformats.org/officeDocument/2006/extended-properties" xmlns:vt="http://schemas.openxmlformats.org/officeDocument/2006/docPropsVTypes">
  <Template>Normal</Template>
  <TotalTime>6</TotalTime>
  <Pages>2</Pages>
  <Words>359</Words>
  <Characters>1976</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Oisterwijk</dc:creator>
  <cp:keywords/>
  <dc:description/>
  <cp:lastModifiedBy>Klein Oisterwijk</cp:lastModifiedBy>
  <cp:revision>1</cp:revision>
  <dcterms:created xsi:type="dcterms:W3CDTF">2025-05-14T08:30:00Z</dcterms:created>
  <dcterms:modified xsi:type="dcterms:W3CDTF">2025-05-14T08:36:00Z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0x010100B61F5C5142FA214B8690C8E064D3A9E1</vt:lpwstr>
  </property>
</Properties>
</file>